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STUDENT FIELD JOURNAL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The Silk Roads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Name ____________________   Class __________   Date __________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600"/>
        <w:gridCol w:w="7400"/>
      </w:tblGrid>
      <w:tr>
        <w:tc>
          <w:tcPr>
            <w:tcW w:type="dxa" w:w="16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tcBorders>
              <w:top w:val="nil"/>
              <w:left w:val="nil"/>
              <w:bottom w:val="nil"/>
              <w:right w:val="nil"/>
            </w:tcBorders>
          </w:tcPr>
          <w:p>
            <w:r>
              <w:rPr>
                <w:rFonts w:ascii="Calibri" w:hAnsi="Calibri" w:eastAsia="Calibri"/>
                <w:b/>
                <w:color w:val="D7922D"/>
                <w:sz w:val="18"/>
              </w:rPr>
              <w:t>MISSION</w:t>
            </w:r>
          </w:p>
        </w:tc>
        <w:tc>
          <w:tcPr>
            <w:tcW w:type="dxa" w:w="74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tcBorders>
              <w:top w:val="nil"/>
              <w:left w:val="nil"/>
              <w:bottom w:val="nil"/>
              <w:right w:val="nil"/>
            </w:tcBorders>
          </w:tcPr>
          <w:p>
            <w:r>
              <w:rPr>
                <w:rFonts w:ascii="Calibri" w:hAnsi="Calibri" w:eastAsia="Calibri"/>
                <w:b/>
                <w:color w:val="FFFFFF"/>
                <w:sz w:val="21"/>
              </w:rPr>
              <w:t>Explain how land, Han goals, and many travelers turned routes into a network of exchange.</w:t>
            </w:r>
          </w:p>
        </w:tc>
      </w:tr>
    </w:tbl>
    <w:p>
      <w:pPr>
        <w:spacing w:after="0"/>
      </w:pPr>
    </w:p>
    <w:p>
      <w:pPr>
        <w:pStyle w:val="Heading1"/>
      </w:pPr>
      <w:r>
        <w:t>Your three targets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3300"/>
        <w:gridCol w:w="5700"/>
      </w:tblGrid>
      <w:tr>
        <w:trPr>
          <w:tblHeader w:val="true"/>
        </w:trPr>
        <w:tc>
          <w:tcPr>
            <w:tcW w:type="dxa" w:w="3300"/>
            <w:tcMar>
              <w:top w:w="80" w:type="dxa"/>
              <w:start w:w="120" w:type="dxa"/>
              <w:bottom w:w="80" w:type="dxa"/>
              <w:end w:w="120" w:type="dxa"/>
            </w:tcMar>
            <w:shd w:fill="2F6F73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8"/>
              </w:rPr>
              <w:t>I can...</w:t>
            </w:r>
          </w:p>
        </w:tc>
        <w:tc>
          <w:tcPr>
            <w:tcW w:type="dxa" w:w="5700"/>
            <w:tcMar>
              <w:top w:w="80" w:type="dxa"/>
              <w:start w:w="120" w:type="dxa"/>
              <w:bottom w:w="80" w:type="dxa"/>
              <w:end w:w="120" w:type="dxa"/>
            </w:tcMar>
            <w:shd w:fill="2F6F73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8"/>
              </w:rPr>
              <w:t>Evidence I will use</w:t>
            </w:r>
          </w:p>
        </w:tc>
      </w:tr>
      <w:tr>
        <w:tc>
          <w:tcPr>
            <w:tcW w:type="dxa" w:w="3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Read a route map</w:t>
            </w:r>
          </w:p>
        </w:tc>
        <w:tc>
          <w:tcPr>
            <w:tcW w:type="dxa" w:w="5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barriers, branches, corridors, and oases</w:t>
            </w:r>
          </w:p>
        </w:tc>
      </w:tr>
      <w:tr>
        <w:tc>
          <w:tcPr>
            <w:tcW w:type="dxa" w:w="3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Explain a historical role</w:t>
            </w:r>
          </w:p>
        </w:tc>
        <w:tc>
          <w:tcPr>
            <w:tcW w:type="dxa" w:w="5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Zhang Qian as a Han envoy</w:t>
            </w:r>
          </w:p>
        </w:tc>
      </w:tr>
      <w:tr>
        <w:tc>
          <w:tcPr>
            <w:tcW w:type="dxa" w:w="3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Build a network explanation</w:t>
            </w:r>
          </w:p>
        </w:tc>
        <w:tc>
          <w:tcPr>
            <w:tcW w:type="dxa" w:w="5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intermediaries, relay trade, and exchange</w:t>
            </w:r>
          </w:p>
        </w:tc>
      </w:tr>
    </w:tbl>
    <w:p>
      <w:pPr>
        <w:pStyle w:val="Heading1"/>
      </w:pPr>
      <w:r>
        <w:t>Word bank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2400"/>
        <w:gridCol w:w="6600"/>
      </w:tblGrid>
      <w:tr>
        <w:trPr>
          <w:tblHeader w:val="true"/>
        </w:trPr>
        <w:tc>
          <w:tcPr>
            <w:tcW w:type="dxa" w:w="2400"/>
            <w:tcMar>
              <w:top w:w="80" w:type="dxa"/>
              <w:start w:w="120" w:type="dxa"/>
              <w:bottom w:w="80" w:type="dxa"/>
              <w:end w:w="120" w:type="dxa"/>
            </w:tcMar>
            <w:shd w:fill="B85C2B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8"/>
              </w:rPr>
              <w:t>Term</w:t>
            </w:r>
          </w:p>
        </w:tc>
        <w:tc>
          <w:tcPr>
            <w:tcW w:type="dxa" w:w="6600"/>
            <w:tcMar>
              <w:top w:w="80" w:type="dxa"/>
              <w:start w:w="120" w:type="dxa"/>
              <w:bottom w:w="80" w:type="dxa"/>
              <w:end w:w="120" w:type="dxa"/>
            </w:tcMar>
            <w:shd w:fill="B85C2B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8"/>
              </w:rPr>
              <w:t>Meaning</w:t>
            </w:r>
          </w:p>
        </w:tc>
      </w:tr>
      <w:tr>
        <w:tc>
          <w:tcPr>
            <w:tcW w:type="dxa" w:w="24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oasis</w:t>
            </w:r>
          </w:p>
        </w:tc>
        <w:tc>
          <w:tcPr>
            <w:tcW w:type="dxa" w:w="66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a place with water in a dry region</w:t>
            </w:r>
          </w:p>
        </w:tc>
      </w:tr>
      <w:tr>
        <w:tc>
          <w:tcPr>
            <w:tcW w:type="dxa" w:w="24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corridor</w:t>
            </w:r>
          </w:p>
        </w:tc>
        <w:tc>
          <w:tcPr>
            <w:tcW w:type="dxa" w:w="66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a narrow usable route between barriers</w:t>
            </w:r>
          </w:p>
        </w:tc>
      </w:tr>
      <w:tr>
        <w:tc>
          <w:tcPr>
            <w:tcW w:type="dxa" w:w="24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envoy</w:t>
            </w:r>
          </w:p>
        </w:tc>
        <w:tc>
          <w:tcPr>
            <w:tcW w:type="dxa" w:w="66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an official representative sent by a ruler</w:t>
            </w:r>
          </w:p>
        </w:tc>
      </w:tr>
      <w:tr>
        <w:tc>
          <w:tcPr>
            <w:tcW w:type="dxa" w:w="24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intermediary</w:t>
            </w:r>
          </w:p>
        </w:tc>
        <w:tc>
          <w:tcPr>
            <w:tcW w:type="dxa" w:w="66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a middle person who connects people or markets</w:t>
            </w:r>
          </w:p>
        </w:tc>
      </w:tr>
      <w:tr>
        <w:tc>
          <w:tcPr>
            <w:tcW w:type="dxa" w:w="24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relay trade</w:t>
            </w:r>
          </w:p>
        </w:tc>
        <w:tc>
          <w:tcPr>
            <w:tcW w:type="dxa" w:w="66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goods moving through a chain of handoffs</w:t>
            </w:r>
          </w:p>
        </w:tc>
      </w:tr>
      <w:tr>
        <w:tc>
          <w:tcPr>
            <w:tcW w:type="dxa" w:w="24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caravan</w:t>
            </w:r>
          </w:p>
        </w:tc>
        <w:tc>
          <w:tcPr>
            <w:tcW w:type="dxa" w:w="66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a group traveling together for safety</w:t>
            </w:r>
          </w:p>
        </w:tc>
      </w:tr>
    </w:tbl>
    <w:p>
      <w:r>
        <w:rPr>
          <w:rFonts w:ascii="Calibri" w:hAnsi="Calibri" w:eastAsia="Calibri"/>
          <w:b/>
          <w:color w:val="5D6A72"/>
          <w:sz w:val="19"/>
        </w:rPr>
        <w:t>Circle two words you expect to use in your final answer.</w:t>
      </w:r>
    </w:p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MAP LAB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Routes follow possibilities - not straight lines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Use with slides 3-6. Route lines are simplified and approximate.</w:t>
      </w:r>
    </w:p>
    <w:p>
      <w:r>
        <w:drawing>
          <wp:inline xmlns:a="http://schemas.openxmlformats.org/drawingml/2006/main" xmlns:pic="http://schemas.openxmlformats.org/drawingml/2006/picture">
            <wp:extent cx="6263640" cy="4052944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sian_art_silk_road_map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63640" cy="4052944"/>
                    </a:xfrm>
                    <a:prstGeom prst="rect"/>
                  </pic:spPr>
                </pic:pic>
              </a:graphicData>
            </a:graphic>
          </wp:inline>
        </w:drawing>
      </w:r>
    </w:p>
    <w:tbl>
      <w:tblPr>
        <w:tblW w:type="dxa" w:w="10000"/>
        <w:jc w:val="left"/>
        <w:tblLayout w:type="fixed"/>
        <w:tblLook w:firstColumn="1" w:firstRow="1" w:lastColumn="0" w:lastRow="0" w:noHBand="0" w:noVBand="1" w:val="04A0"/>
        <w:tblInd w:w="120" w:type="dxa"/>
      </w:tblPr>
      <w:tblGrid>
        <w:gridCol w:w="10000"/>
      </w:tblGrid>
      <w:tr>
        <w:tc>
          <w:tcPr>
            <w:tcW w:type="dxa" w:w="10000"/>
            <w:tcMar>
              <w:top w:w="80" w:type="dxa"/>
              <w:start w:w="120" w:type="dxa"/>
              <w:bottom w:w="80" w:type="dxa"/>
              <w:end w:w="120" w:type="dxa"/>
            </w:tcMar>
            <w:shd w:fill="FCFAF5"/>
            <w:tcBorders>
              <w:top w:val="single" w:sz="5" w:color="4B6FA8"/>
              <w:left w:val="single" w:sz="5" w:color="4B6FA8"/>
              <w:bottom w:val="single" w:sz="5" w:color="4B6FA8"/>
              <w:right w:val="single" w:sz="5" w:color="4B6FA8"/>
            </w:tcBorders>
          </w:tcPr>
          <w:p>
            <w:pPr>
              <w:pStyle w:val="QuestionLabel"/>
              <w:keepNext/>
            </w:pPr>
            <w:r>
              <w:rPr>
                <w:rFonts w:ascii="Calibri" w:hAnsi="Calibri" w:eastAsia="Calibri"/>
                <w:b/>
                <w:color w:val="4B6FA8"/>
                <w:sz w:val="21"/>
              </w:rPr>
              <w:t>Q1  What visual evidence shows a network rather than one straight road?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</w:tc>
      </w:tr>
    </w:tbl>
    <w:p>
      <w:pPr>
        <w:spacing w:after="0"/>
      </w:pPr>
    </w:p>
    <w:tbl>
      <w:tblPr>
        <w:tblW w:type="dxa" w:w="10000"/>
        <w:jc w:val="left"/>
        <w:tblLayout w:type="fixed"/>
        <w:tblLook w:firstColumn="1" w:firstRow="1" w:lastColumn="0" w:lastRow="0" w:noHBand="0" w:noVBand="1" w:val="04A0"/>
        <w:tblInd w:w="120" w:type="dxa"/>
      </w:tblPr>
      <w:tblGrid>
        <w:gridCol w:w="10000"/>
      </w:tblGrid>
      <w:tr>
        <w:tc>
          <w:tcPr>
            <w:tcW w:type="dxa" w:w="10000"/>
            <w:tcMar>
              <w:top w:w="80" w:type="dxa"/>
              <w:start w:w="120" w:type="dxa"/>
              <w:bottom w:w="80" w:type="dxa"/>
              <w:end w:w="120" w:type="dxa"/>
            </w:tcMar>
            <w:shd w:fill="FCFAF5"/>
            <w:tcBorders>
              <w:top w:val="single" w:sz="5" w:color="B85C2B"/>
              <w:left w:val="single" w:sz="5" w:color="B85C2B"/>
              <w:bottom w:val="single" w:sz="5" w:color="B85C2B"/>
              <w:right w:val="single" w:sz="5" w:color="B85C2B"/>
            </w:tcBorders>
          </w:tcPr>
          <w:p>
            <w:pPr>
              <w:pStyle w:val="QuestionLabel"/>
              <w:keepNext/>
            </w:pPr>
            <w:r>
              <w:rPr>
                <w:rFonts w:ascii="Calibri" w:hAnsi="Calibri" w:eastAsia="Calibri"/>
                <w:b/>
                <w:color w:val="B85C2B"/>
                <w:sz w:val="21"/>
              </w:rPr>
              <w:t>Q2  Name one physical barrier and explain how it could shape a route.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</w:tc>
      </w:tr>
    </w:tbl>
    <w:p>
      <w:pPr>
        <w:spacing w:after="0"/>
      </w:pPr>
    </w:p>
    <w:tbl>
      <w:tblPr>
        <w:tblW w:type="dxa" w:w="10000"/>
        <w:jc w:val="left"/>
        <w:tblLayout w:type="fixed"/>
        <w:tblLook w:firstColumn="1" w:firstRow="1" w:lastColumn="0" w:lastRow="0" w:noHBand="0" w:noVBand="1" w:val="04A0"/>
        <w:tblInd w:w="120" w:type="dxa"/>
      </w:tblPr>
      <w:tblGrid>
        <w:gridCol w:w="10000"/>
      </w:tblGrid>
      <w:tr>
        <w:tc>
          <w:tcPr>
            <w:tcW w:type="dxa" w:w="10000"/>
            <w:tcMar>
              <w:top w:w="80" w:type="dxa"/>
              <w:start w:w="120" w:type="dxa"/>
              <w:bottom w:w="80" w:type="dxa"/>
              <w:end w:w="120" w:type="dxa"/>
            </w:tcMar>
            <w:shd w:fill="FCFAF5"/>
            <w:tcBorders>
              <w:top w:val="single" w:sz="5" w:color="2F6F73"/>
              <w:left w:val="single" w:sz="5" w:color="2F6F73"/>
              <w:bottom w:val="single" w:sz="5" w:color="2F6F73"/>
              <w:right w:val="single" w:sz="5" w:color="2F6F73"/>
            </w:tcBorders>
          </w:tcPr>
          <w:p>
            <w:pPr>
              <w:pStyle w:val="QuestionLabel"/>
              <w:keepNext/>
            </w:pPr>
            <w:r>
              <w:rPr>
                <w:rFonts w:ascii="Calibri" w:hAnsi="Calibri" w:eastAsia="Calibri"/>
                <w:b/>
                <w:color w:val="2F6F73"/>
                <w:sz w:val="21"/>
              </w:rPr>
              <w:t>Q3  Choose the north or south route. Use two map clues and name one remaining risk.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</w:tc>
      </w:tr>
    </w:tbl>
    <w:p>
      <w:pPr>
        <w:spacing w:after="0"/>
      </w:pPr>
    </w:p>
    <w:tbl>
      <w:tblPr>
        <w:tblW w:type="dxa" w:w="10000"/>
        <w:jc w:val="left"/>
        <w:tblLayout w:type="fixed"/>
        <w:tblLook w:firstColumn="1" w:firstRow="1" w:lastColumn="0" w:lastRow="0" w:noHBand="0" w:noVBand="1" w:val="04A0"/>
        <w:tblInd w:w="120" w:type="dxa"/>
      </w:tblPr>
      <w:tblGrid>
        <w:gridCol w:w="10000"/>
      </w:tblGrid>
      <w:tr>
        <w:tc>
          <w:tcPr>
            <w:tcW w:type="dxa" w:w="10000"/>
            <w:tcMar>
              <w:top w:w="80" w:type="dxa"/>
              <w:start w:w="120" w:type="dxa"/>
              <w:bottom w:w="80" w:type="dxa"/>
              <w:end w:w="120" w:type="dxa"/>
            </w:tcMar>
            <w:shd w:fill="FCFAF5"/>
            <w:tcBorders>
              <w:top w:val="single" w:sz="5" w:color="A84A4A"/>
              <w:left w:val="single" w:sz="5" w:color="A84A4A"/>
              <w:bottom w:val="single" w:sz="5" w:color="A84A4A"/>
              <w:right w:val="single" w:sz="5" w:color="A84A4A"/>
            </w:tcBorders>
          </w:tcPr>
          <w:p>
            <w:pPr>
              <w:pStyle w:val="QuestionLabel"/>
              <w:keepNext/>
            </w:pPr>
            <w:r>
              <w:rPr>
                <w:rFonts w:ascii="Calibri" w:hAnsi="Calibri" w:eastAsia="Calibri"/>
                <w:b/>
                <w:color w:val="A84A4A"/>
                <w:sz w:val="21"/>
              </w:rPr>
              <w:t>Q4  How could one oasis shape a network much larger than itself?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</w:tc>
      </w:tr>
    </w:tbl>
    <w:p>
      <w:pPr>
        <w:spacing w:after="0"/>
      </w:pPr>
    </w:p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SOURCE LAB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Zhang Qian: mission, evidence, and limits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Use with slides 7-10. The passage below is adapted, not a verbatim quotation.</w:t>
      </w:r>
    </w:p>
    <w:p>
      <w:r>
        <w:drawing>
          <wp:inline xmlns:a="http://schemas.openxmlformats.org/drawingml/2006/main" xmlns:pic="http://schemas.openxmlformats.org/drawingml/2006/picture">
            <wp:extent cx="5303520" cy="298323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lide-08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983230"/>
                    </a:xfrm>
                    <a:prstGeom prst="rect"/>
                  </pic:spPr>
                </pic:pic>
              </a:graphicData>
            </a:graphic>
          </wp:inline>
        </w:drawing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600"/>
        <w:gridCol w:w="7400"/>
      </w:tblGrid>
      <w:tr>
        <w:tc>
          <w:tcPr>
            <w:tcW w:type="dxa" w:w="1600"/>
            <w:tcMar>
              <w:top w:w="80" w:type="dxa"/>
              <w:start w:w="120" w:type="dxa"/>
              <w:bottom w:w="80" w:type="dxa"/>
              <w:end w:w="120" w:type="dxa"/>
            </w:tcMar>
            <w:shd w:fill="0D1B2A"/>
            <w:tcBorders>
              <w:top w:val="nil"/>
              <w:left w:val="nil"/>
              <w:bottom w:val="nil"/>
              <w:right w:val="nil"/>
            </w:tcBorders>
          </w:tcPr>
          <w:p>
            <w:r>
              <w:rPr>
                <w:rFonts w:ascii="Calibri" w:hAnsi="Calibri" w:eastAsia="Calibri"/>
                <w:b/>
                <w:color w:val="D7922D"/>
                <w:sz w:val="18"/>
              </w:rPr>
              <w:t>ADAPTED SOURCE</w:t>
            </w:r>
          </w:p>
        </w:tc>
        <w:tc>
          <w:tcPr>
            <w:tcW w:type="dxa" w:w="7400"/>
            <w:tcMar>
              <w:top w:w="80" w:type="dxa"/>
              <w:start w:w="120" w:type="dxa"/>
              <w:bottom w:w="80" w:type="dxa"/>
              <w:end w:w="120" w:type="dxa"/>
            </w:tcMar>
            <w:shd w:fill="0D1B2A"/>
            <w:tcBorders>
              <w:top w:val="nil"/>
              <w:left w:val="nil"/>
              <w:bottom w:val="nil"/>
              <w:right w:val="nil"/>
            </w:tcBorders>
          </w:tcPr>
          <w:p>
            <w:r>
              <w:rPr>
                <w:rFonts w:ascii="Calibri" w:hAnsi="Calibri" w:eastAsia="Calibri"/>
                <w:b/>
                <w:color w:val="FFFFFF"/>
                <w:sz w:val="21"/>
              </w:rPr>
              <w:t>A Han court envoy reported on distant states, their products, and the routes between them.</w:t>
            </w:r>
          </w:p>
        </w:tc>
      </w:tr>
    </w:tbl>
    <w:p>
      <w:pPr>
        <w:spacing w:after="0"/>
      </w:pPr>
    </w:p>
    <w:tbl>
      <w:tblPr>
        <w:tblW w:type="dxa" w:w="10000"/>
        <w:jc w:val="left"/>
        <w:tblLayout w:type="fixed"/>
        <w:tblLook w:firstColumn="1" w:firstRow="1" w:lastColumn="0" w:lastRow="0" w:noHBand="0" w:noVBand="1" w:val="04A0"/>
        <w:tblInd w:w="120" w:type="dxa"/>
      </w:tblPr>
      <w:tblGrid>
        <w:gridCol w:w="10000"/>
      </w:tblGrid>
      <w:tr>
        <w:tc>
          <w:tcPr>
            <w:tcW w:type="dxa" w:w="10000"/>
            <w:tcMar>
              <w:top w:w="80" w:type="dxa"/>
              <w:start w:w="120" w:type="dxa"/>
              <w:bottom w:w="80" w:type="dxa"/>
              <w:end w:w="120" w:type="dxa"/>
            </w:tcMar>
            <w:shd w:fill="FCFAF5"/>
            <w:tcBorders>
              <w:top w:val="single" w:sz="5" w:color="4B6FA8"/>
              <w:left w:val="single" w:sz="5" w:color="4B6FA8"/>
              <w:bottom w:val="single" w:sz="5" w:color="4B6FA8"/>
              <w:right w:val="single" w:sz="5" w:color="4B6FA8"/>
            </w:tcBorders>
          </w:tcPr>
          <w:p>
            <w:pPr>
              <w:pStyle w:val="QuestionLabel"/>
              <w:keepNext/>
            </w:pPr>
            <w:r>
              <w:rPr>
                <w:rFonts w:ascii="Calibri" w:hAnsi="Calibri" w:eastAsia="Calibri"/>
                <w:b/>
                <w:color w:val="4B6FA8"/>
                <w:sz w:val="21"/>
              </w:rPr>
              <w:t>Q5  How was Zhang Qian's job different from a merchant's job?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</w:tc>
      </w:tr>
    </w:tbl>
    <w:p>
      <w:pPr>
        <w:spacing w:after="0"/>
      </w:pPr>
    </w:p>
    <w:tbl>
      <w:tblPr>
        <w:tblW w:type="dxa" w:w="10000"/>
        <w:jc w:val="left"/>
        <w:tblLayout w:type="fixed"/>
        <w:tblLook w:firstColumn="1" w:firstRow="1" w:lastColumn="0" w:lastRow="0" w:noHBand="0" w:noVBand="1" w:val="04A0"/>
        <w:tblInd w:w="120" w:type="dxa"/>
      </w:tblPr>
      <w:tblGrid>
        <w:gridCol w:w="10000"/>
      </w:tblGrid>
      <w:tr>
        <w:tc>
          <w:tcPr>
            <w:tcW w:type="dxa" w:w="10000"/>
            <w:tcMar>
              <w:top w:w="80" w:type="dxa"/>
              <w:start w:w="120" w:type="dxa"/>
              <w:bottom w:w="80" w:type="dxa"/>
              <w:end w:w="120" w:type="dxa"/>
            </w:tcMar>
            <w:shd w:fill="FCFAF5"/>
            <w:tcBorders>
              <w:top w:val="single" w:sz="5" w:color="B85C2B"/>
              <w:left w:val="single" w:sz="5" w:color="B85C2B"/>
              <w:bottom w:val="single" w:sz="5" w:color="B85C2B"/>
              <w:right w:val="single" w:sz="5" w:color="B85C2B"/>
            </w:tcBorders>
          </w:tcPr>
          <w:p>
            <w:pPr>
              <w:pStyle w:val="QuestionLabel"/>
              <w:keepNext/>
            </w:pPr>
            <w:r>
              <w:rPr>
                <w:rFonts w:ascii="Calibri" w:hAnsi="Calibri" w:eastAsia="Calibri"/>
                <w:b/>
                <w:color w:val="B85C2B"/>
                <w:sz w:val="21"/>
              </w:rPr>
              <w:t>Q6  How could the first mission fail and still matter?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</w:tc>
      </w:tr>
    </w:tbl>
    <w:p>
      <w:pPr>
        <w:spacing w:after="0"/>
      </w:pPr>
    </w:p>
    <w:tbl>
      <w:tblPr>
        <w:tblW w:type="dxa" w:w="10000"/>
        <w:jc w:val="left"/>
        <w:tblLayout w:type="fixed"/>
        <w:tblLook w:firstColumn="1" w:firstRow="1" w:lastColumn="0" w:lastRow="0" w:noHBand="0" w:noVBand="1" w:val="04A0"/>
        <w:tblInd w:w="120" w:type="dxa"/>
      </w:tblPr>
      <w:tblGrid>
        <w:gridCol w:w="10000"/>
      </w:tblGrid>
      <w:tr>
        <w:tc>
          <w:tcPr>
            <w:tcW w:type="dxa" w:w="10000"/>
            <w:tcMar>
              <w:top w:w="80" w:type="dxa"/>
              <w:start w:w="120" w:type="dxa"/>
              <w:bottom w:w="80" w:type="dxa"/>
              <w:end w:w="120" w:type="dxa"/>
            </w:tcMar>
            <w:shd w:fill="FCFAF5"/>
            <w:tcBorders>
              <w:top w:val="single" w:sz="5" w:color="2F6F73"/>
              <w:left w:val="single" w:sz="5" w:color="2F6F73"/>
              <w:bottom w:val="single" w:sz="5" w:color="2F6F73"/>
              <w:right w:val="single" w:sz="5" w:color="2F6F73"/>
            </w:tcBorders>
          </w:tcPr>
          <w:p>
            <w:pPr>
              <w:pStyle w:val="QuestionLabel"/>
              <w:keepNext/>
            </w:pPr>
            <w:r>
              <w:rPr>
                <w:rFonts w:ascii="Calibri" w:hAnsi="Calibri" w:eastAsia="Calibri"/>
                <w:b/>
                <w:color w:val="2F6F73"/>
                <w:sz w:val="21"/>
              </w:rPr>
              <w:t>Q7  What was the original purpose of Zhang Qian's mission?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</w:tc>
      </w:tr>
    </w:tbl>
    <w:p>
      <w:pPr>
        <w:spacing w:after="0"/>
      </w:pPr>
    </w:p>
    <w:tbl>
      <w:tblPr>
        <w:tblW w:type="dxa" w:w="10000"/>
        <w:jc w:val="left"/>
        <w:tblLayout w:type="fixed"/>
        <w:tblLook w:firstColumn="1" w:firstRow="1" w:lastColumn="0" w:lastRow="0" w:noHBand="0" w:noVBand="1" w:val="04A0"/>
        <w:tblInd w:w="120" w:type="dxa"/>
      </w:tblPr>
      <w:tblGrid>
        <w:gridCol w:w="10000"/>
      </w:tblGrid>
      <w:tr>
        <w:tc>
          <w:tcPr>
            <w:tcW w:type="dxa" w:w="10000"/>
            <w:tcMar>
              <w:top w:w="80" w:type="dxa"/>
              <w:start w:w="120" w:type="dxa"/>
              <w:bottom w:w="80" w:type="dxa"/>
              <w:end w:w="120" w:type="dxa"/>
            </w:tcMar>
            <w:shd w:fill="FCFAF5"/>
            <w:tcBorders>
              <w:top w:val="single" w:sz="5" w:color="2F6F73"/>
              <w:left w:val="single" w:sz="5" w:color="2F6F73"/>
              <w:bottom w:val="single" w:sz="5" w:color="2F6F73"/>
              <w:right w:val="single" w:sz="5" w:color="2F6F73"/>
            </w:tcBorders>
          </w:tcPr>
          <w:p>
            <w:pPr>
              <w:pStyle w:val="QuestionLabel"/>
              <w:keepNext/>
            </w:pPr>
            <w:r>
              <w:rPr>
                <w:rFonts w:ascii="Calibri" w:hAnsi="Calibri" w:eastAsia="Calibri"/>
                <w:b/>
                <w:color w:val="2F6F73"/>
                <w:sz w:val="21"/>
              </w:rPr>
              <w:t>Q8  List two kinds of information the report gave the Han court.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</w:tc>
      </w:tr>
    </w:tbl>
    <w:p>
      <w:pPr>
        <w:spacing w:after="0"/>
      </w:pPr>
    </w:p>
    <w:p>
      <w:pPr>
        <w:spacing w:before="40" w:after="20"/>
      </w:pPr>
      <w:r>
        <w:rPr>
          <w:rFonts w:ascii="Calibri" w:hAnsi="Calibri" w:eastAsia="Calibri"/>
          <w:b/>
          <w:color w:val="A84A4A"/>
          <w:sz w:val="18"/>
        </w:rPr>
        <w:t>Q9  What is one claim this adapted account cannot prove by itself?</w:t>
      </w:r>
    </w:p>
    <w:p>
      <w:pPr>
        <w:spacing w:before="0" w:after="0"/>
      </w:pPr>
      <w:r>
        <w:rPr>
          <w:rFonts w:ascii="Calibri" w:hAnsi="Calibri" w:eastAsia="Calibri"/>
          <w:color w:val="5D6A72"/>
          <w:sz w:val="17"/>
        </w:rPr>
        <w:t>________________________________________________________________________________</w:t>
      </w:r>
    </w:p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NETWORK LAB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People, handoffs, and exchange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Use with slides 11-13. Goods could travel farther than any one person.</w:t>
      </w:r>
    </w:p>
    <w:p>
      <w:r>
        <w:drawing>
          <wp:inline xmlns:a="http://schemas.openxmlformats.org/drawingml/2006/main" xmlns:pic="http://schemas.openxmlformats.org/drawingml/2006/picture">
            <wp:extent cx="5897880" cy="3317558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lide-12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97880" cy="3317558"/>
                    </a:xfrm>
                    <a:prstGeom prst="rect"/>
                  </pic:spPr>
                </pic:pic>
              </a:graphicData>
            </a:graphic>
          </wp:inline>
        </w:drawing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2600"/>
        <w:gridCol w:w="6400"/>
      </w:tblGrid>
      <w:tr>
        <w:trPr>
          <w:tblHeader w:val="true"/>
        </w:trPr>
        <w:tc>
          <w:tcPr>
            <w:tcW w:type="dxa" w:w="26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8"/>
              </w:rPr>
              <w:t>Role</w:t>
            </w:r>
          </w:p>
        </w:tc>
        <w:tc>
          <w:tcPr>
            <w:tcW w:type="dxa" w:w="64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8"/>
              </w:rPr>
              <w:t>Main action</w:t>
            </w:r>
          </w:p>
        </w:tc>
      </w:tr>
      <w:tr>
        <w:tc>
          <w:tcPr>
            <w:tcW w:type="dxa" w:w="26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Envoy</w:t>
            </w:r>
          </w:p>
        </w:tc>
        <w:tc>
          <w:tcPr>
            <w:tcW w:type="dxa" w:w="64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represents a ruler</w:t>
            </w:r>
          </w:p>
        </w:tc>
      </w:tr>
      <w:tr>
        <w:tc>
          <w:tcPr>
            <w:tcW w:type="dxa" w:w="26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Merchant</w:t>
            </w:r>
          </w:p>
        </w:tc>
        <w:tc>
          <w:tcPr>
            <w:tcW w:type="dxa" w:w="64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buys and sells</w:t>
            </w:r>
          </w:p>
        </w:tc>
      </w:tr>
      <w:tr>
        <w:tc>
          <w:tcPr>
            <w:tcW w:type="dxa" w:w="26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Intermediary</w:t>
            </w:r>
          </w:p>
        </w:tc>
        <w:tc>
          <w:tcPr>
            <w:tcW w:type="dxa" w:w="64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connects languages and markets</w:t>
            </w:r>
          </w:p>
        </w:tc>
      </w:tr>
      <w:tr>
        <w:tc>
          <w:tcPr>
            <w:tcW w:type="dxa" w:w="26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Government</w:t>
            </w:r>
          </w:p>
        </w:tc>
        <w:tc>
          <w:tcPr>
            <w:tcW w:type="dxa" w:w="64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guards, taxes, or negotiates</w:t>
            </w:r>
          </w:p>
        </w:tc>
      </w:tr>
    </w:tbl>
    <w:p>
      <w:r>
        <w:rPr>
          <w:rFonts w:ascii="Calibri" w:hAnsi="Calibri" w:eastAsia="Calibri"/>
          <w:b/>
          <w:color w:val="B85C2B"/>
          <w:sz w:val="19"/>
        </w:rPr>
        <w:t>Q10  Draw a line from each role to its action.</w:t>
      </w:r>
    </w:p>
    <w:tbl>
      <w:tblPr>
        <w:tblW w:type="dxa" w:w="10000"/>
        <w:jc w:val="left"/>
        <w:tblLayout w:type="fixed"/>
        <w:tblLook w:firstColumn="1" w:firstRow="1" w:lastColumn="0" w:lastRow="0" w:noHBand="0" w:noVBand="1" w:val="04A0"/>
        <w:tblInd w:w="120" w:type="dxa"/>
      </w:tblPr>
      <w:tblGrid>
        <w:gridCol w:w="10000"/>
      </w:tblGrid>
      <w:tr>
        <w:tc>
          <w:tcPr>
            <w:tcW w:type="dxa" w:w="10000"/>
            <w:tcMar>
              <w:top w:w="80" w:type="dxa"/>
              <w:start w:w="120" w:type="dxa"/>
              <w:bottom w:w="80" w:type="dxa"/>
              <w:end w:w="120" w:type="dxa"/>
            </w:tcMar>
            <w:shd w:fill="FCFAF5"/>
            <w:tcBorders>
              <w:top w:val="single" w:sz="5" w:color="B85C2B"/>
              <w:left w:val="single" w:sz="5" w:color="B85C2B"/>
              <w:bottom w:val="single" w:sz="5" w:color="B85C2B"/>
              <w:right w:val="single" w:sz="5" w:color="B85C2B"/>
            </w:tcBorders>
          </w:tcPr>
          <w:p>
            <w:pPr>
              <w:pStyle w:val="QuestionLabel"/>
              <w:keepNext/>
            </w:pPr>
            <w:r>
              <w:rPr>
                <w:rFonts w:ascii="Calibri" w:hAnsi="Calibri" w:eastAsia="Calibri"/>
                <w:b/>
                <w:color w:val="B85C2B"/>
                <w:sz w:val="21"/>
              </w:rPr>
              <w:t>Q11  Why could a bolt of silk travel farther than its seller?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</w:tc>
      </w:tr>
    </w:tbl>
    <w:p>
      <w:pPr>
        <w:spacing w:after="0"/>
      </w:pPr>
    </w:p>
    <w:tbl>
      <w:tblPr>
        <w:tblW w:type="dxa" w:w="10000"/>
        <w:jc w:val="left"/>
        <w:tblLayout w:type="fixed"/>
        <w:tblLook w:firstColumn="1" w:firstRow="1" w:lastColumn="0" w:lastRow="0" w:noHBand="0" w:noVBand="1" w:val="04A0"/>
        <w:tblInd w:w="120" w:type="dxa"/>
      </w:tblPr>
      <w:tblGrid>
        <w:gridCol w:w="10000"/>
      </w:tblGrid>
      <w:tr>
        <w:tc>
          <w:tcPr>
            <w:tcW w:type="dxa" w:w="10000"/>
            <w:tcMar>
              <w:top w:w="80" w:type="dxa"/>
              <w:start w:w="120" w:type="dxa"/>
              <w:bottom w:w="80" w:type="dxa"/>
              <w:end w:w="120" w:type="dxa"/>
            </w:tcMar>
            <w:shd w:fill="FCFAF5"/>
            <w:tcBorders>
              <w:top w:val="single" w:sz="5" w:color="2F6F73"/>
              <w:left w:val="single" w:sz="5" w:color="2F6F73"/>
              <w:bottom w:val="single" w:sz="5" w:color="2F6F73"/>
              <w:right w:val="single" w:sz="5" w:color="2F6F73"/>
            </w:tcBorders>
          </w:tcPr>
          <w:p>
            <w:pPr>
              <w:pStyle w:val="QuestionLabel"/>
              <w:keepNext/>
            </w:pPr>
            <w:r>
              <w:rPr>
                <w:rFonts w:ascii="Calibri" w:hAnsi="Calibri" w:eastAsia="Calibri"/>
                <w:b/>
                <w:color w:val="2F6F73"/>
                <w:sz w:val="21"/>
              </w:rPr>
              <w:t>Q12  Give one example each of an object, a skill, and an idea that could move through networks.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</w:tc>
      </w:tr>
    </w:tbl>
    <w:p>
      <w:pPr>
        <w:spacing w:after="0"/>
      </w:pPr>
    </w:p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ROUTE CHALLENGE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Dunhuang to Kashgar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Use with slides 14-15. Cargo: silk and an official letter. Winter is approaching.</w:t>
      </w:r>
    </w:p>
    <w:p>
      <w:r>
        <w:drawing>
          <wp:inline xmlns:a="http://schemas.openxmlformats.org/drawingml/2006/main" xmlns:pic="http://schemas.openxmlformats.org/drawingml/2006/picture">
            <wp:extent cx="5989320" cy="3368992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lide-14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89320" cy="3368992"/>
                    </a:xfrm>
                    <a:prstGeom prst="rect"/>
                  </pic:spPr>
                </pic:pic>
              </a:graphicData>
            </a:graphic>
          </wp:inline>
        </w:drawing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3000"/>
        <w:gridCol w:w="6000"/>
      </w:tblGrid>
      <w:tr>
        <w:trPr>
          <w:tblHeader w:val="true"/>
        </w:trPr>
        <w:tc>
          <w:tcPr>
            <w:tcW w:type="dxa" w:w="3000"/>
            <w:tcMar>
              <w:top w:w="80" w:type="dxa"/>
              <w:start w:w="120" w:type="dxa"/>
              <w:bottom w:w="80" w:type="dxa"/>
              <w:end w:w="120" w:type="dxa"/>
            </w:tcMar>
            <w:shd w:fill="B85C2B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8"/>
              </w:rPr>
              <w:t>Mark on the map</w:t>
            </w:r>
          </w:p>
        </w:tc>
        <w:tc>
          <w:tcPr>
            <w:tcW w:type="dxa" w:w="6000"/>
            <w:tcMar>
              <w:top w:w="80" w:type="dxa"/>
              <w:start w:w="120" w:type="dxa"/>
              <w:bottom w:w="80" w:type="dxa"/>
              <w:end w:w="120" w:type="dxa"/>
            </w:tcMar>
            <w:shd w:fill="B85C2B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8"/>
              </w:rPr>
              <w:t>Your evidence</w:t>
            </w:r>
          </w:p>
        </w:tc>
      </w:tr>
      <w:tr>
        <w:tc>
          <w:tcPr>
            <w:tcW w:type="dxa" w:w="30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one route</w:t>
            </w:r>
          </w:p>
        </w:tc>
        <w:tc>
          <w:tcPr>
            <w:tcW w:type="dxa" w:w="60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</w:r>
          </w:p>
        </w:tc>
      </w:tr>
      <w:tr>
        <w:tc>
          <w:tcPr>
            <w:tcW w:type="dxa" w:w="30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two stopping places</w:t>
            </w:r>
          </w:p>
        </w:tc>
        <w:tc>
          <w:tcPr>
            <w:tcW w:type="dxa" w:w="60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</w:r>
          </w:p>
        </w:tc>
      </w:tr>
      <w:tr>
        <w:tc>
          <w:tcPr>
            <w:tcW w:type="dxa" w:w="30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one physical barrier</w:t>
            </w:r>
          </w:p>
        </w:tc>
        <w:tc>
          <w:tcPr>
            <w:tcW w:type="dxa" w:w="60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</w:r>
          </w:p>
        </w:tc>
      </w:tr>
      <w:tr>
        <w:tc>
          <w:tcPr>
            <w:tcW w:type="dxa" w:w="30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one reason the plan works</w:t>
            </w:r>
          </w:p>
        </w:tc>
        <w:tc>
          <w:tcPr>
            <w:tcW w:type="dxa" w:w="60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</w:r>
          </w:p>
        </w:tc>
      </w:tr>
    </w:tbl>
    <w:tbl>
      <w:tblPr>
        <w:tblW w:type="dxa" w:w="10000"/>
        <w:jc w:val="left"/>
        <w:tblLayout w:type="fixed"/>
        <w:tblLook w:firstColumn="1" w:firstRow="1" w:lastColumn="0" w:lastRow="0" w:noHBand="0" w:noVBand="1" w:val="04A0"/>
        <w:tblInd w:w="120" w:type="dxa"/>
      </w:tblPr>
      <w:tblGrid>
        <w:gridCol w:w="10000"/>
      </w:tblGrid>
      <w:tr>
        <w:tc>
          <w:tcPr>
            <w:tcW w:type="dxa" w:w="10000"/>
            <w:tcMar>
              <w:top w:w="80" w:type="dxa"/>
              <w:start w:w="120" w:type="dxa"/>
              <w:bottom w:w="80" w:type="dxa"/>
              <w:end w:w="120" w:type="dxa"/>
            </w:tcMar>
            <w:shd w:fill="FCFAF5"/>
            <w:tcBorders>
              <w:top w:val="single" w:sz="5" w:color="2F6F73"/>
              <w:left w:val="single" w:sz="5" w:color="2F6F73"/>
              <w:bottom w:val="single" w:sz="5" w:color="2F6F73"/>
              <w:right w:val="single" w:sz="5" w:color="2F6F73"/>
            </w:tcBorders>
          </w:tcPr>
          <w:p>
            <w:pPr>
              <w:pStyle w:val="QuestionLabel"/>
              <w:keepNext/>
            </w:pPr>
            <w:r>
              <w:rPr>
                <w:rFonts w:ascii="Calibri" w:hAnsi="Calibri" w:eastAsia="Calibri"/>
                <w:b/>
                <w:color w:val="2F6F73"/>
                <w:sz w:val="21"/>
              </w:rPr>
              <w:t>Q13  Plan a Dunhuang-to-Kashgar route and defend it with two geographic clues.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</w:tc>
      </w:tr>
    </w:tbl>
    <w:p>
      <w:pPr>
        <w:spacing w:after="0"/>
      </w:pPr>
    </w:p>
    <w:tbl>
      <w:tblPr>
        <w:tblW w:type="dxa" w:w="10000"/>
        <w:jc w:val="left"/>
        <w:tblLayout w:type="fixed"/>
        <w:tblLook w:firstColumn="1" w:firstRow="1" w:lastColumn="0" w:lastRow="0" w:noHBand="0" w:noVBand="1" w:val="04A0"/>
        <w:tblInd w:w="120" w:type="dxa"/>
      </w:tblPr>
      <w:tblGrid>
        <w:gridCol w:w="10000"/>
      </w:tblGrid>
      <w:tr>
        <w:tc>
          <w:tcPr>
            <w:tcW w:type="dxa" w:w="10000"/>
            <w:tcMar>
              <w:top w:w="80" w:type="dxa"/>
              <w:start w:w="120" w:type="dxa"/>
              <w:bottom w:w="80" w:type="dxa"/>
              <w:end w:w="120" w:type="dxa"/>
            </w:tcMar>
            <w:shd w:fill="FCFAF5"/>
            <w:tcBorders>
              <w:top w:val="single" w:sz="5" w:color="4B6FA8"/>
              <w:left w:val="single" w:sz="5" w:color="4B6FA8"/>
              <w:bottom w:val="single" w:sz="5" w:color="4B6FA8"/>
              <w:right w:val="single" w:sz="5" w:color="4B6FA8"/>
            </w:tcBorders>
          </w:tcPr>
          <w:p>
            <w:pPr>
              <w:pStyle w:val="QuestionLabel"/>
              <w:keepNext/>
            </w:pPr>
            <w:r>
              <w:rPr>
                <w:rFonts w:ascii="Calibri" w:hAnsi="Calibri" w:eastAsia="Calibri"/>
                <w:b/>
                <w:color w:val="4B6FA8"/>
                <w:sz w:val="21"/>
              </w:rPr>
              <w:t>Q14  Complete: Water made places powerful because...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</w:tc>
      </w:tr>
    </w:tbl>
    <w:p>
      <w:pPr>
        <w:spacing w:after="0"/>
      </w:pPr>
    </w:p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EXIT TICKET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Why did the Silk Roads become a network?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Use with slide 16. Include geography plus one person or process.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600"/>
        <w:gridCol w:w="7400"/>
      </w:tblGrid>
      <w:tr>
        <w:tc>
          <w:tcPr>
            <w:tcW w:type="dxa" w:w="16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tcBorders>
              <w:top w:val="nil"/>
              <w:left w:val="nil"/>
              <w:bottom w:val="nil"/>
              <w:right w:val="nil"/>
            </w:tcBorders>
          </w:tcPr>
          <w:p>
            <w:r>
              <w:rPr>
                <w:rFonts w:ascii="Calibri" w:hAnsi="Calibri" w:eastAsia="Calibri"/>
                <w:b/>
                <w:color w:val="D7922D"/>
                <w:sz w:val="18"/>
              </w:rPr>
              <w:t>CLAIM</w:t>
            </w:r>
          </w:p>
        </w:tc>
        <w:tc>
          <w:tcPr>
            <w:tcW w:type="dxa" w:w="74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tcBorders>
              <w:top w:val="nil"/>
              <w:left w:val="nil"/>
              <w:bottom w:val="nil"/>
              <w:right w:val="nil"/>
            </w:tcBorders>
          </w:tcPr>
          <w:p>
            <w:r>
              <w:rPr>
                <w:rFonts w:ascii="Calibri" w:hAnsi="Calibri" w:eastAsia="Calibri"/>
                <w:b/>
                <w:color w:val="FFFFFF"/>
                <w:sz w:val="21"/>
              </w:rPr>
              <w:t>Answer the question in one complete sentence.</w:t>
            </w:r>
          </w:p>
        </w:tc>
      </w:tr>
    </w:tbl>
    <w:p>
      <w:pPr>
        <w:spacing w:after="0"/>
      </w:pPr>
    </w:p>
    <w:tbl>
      <w:tblPr>
        <w:tblW w:type="dxa" w:w="10000"/>
        <w:jc w:val="left"/>
        <w:tblLayout w:type="fixed"/>
        <w:tblLook w:firstColumn="1" w:firstRow="1" w:lastColumn="0" w:lastRow="0" w:noHBand="0" w:noVBand="1" w:val="04A0"/>
        <w:tblInd w:w="120" w:type="dxa"/>
      </w:tblPr>
      <w:tblGrid>
        <w:gridCol w:w="10000"/>
      </w:tblGrid>
      <w:tr>
        <w:tc>
          <w:tcPr>
            <w:tcW w:type="dxa" w:w="10000"/>
            <w:tcMar>
              <w:top w:w="80" w:type="dxa"/>
              <w:start w:w="120" w:type="dxa"/>
              <w:bottom w:w="80" w:type="dxa"/>
              <w:end w:w="120" w:type="dxa"/>
            </w:tcMar>
            <w:shd w:fill="FCFAF5"/>
            <w:tcBorders>
              <w:top w:val="single" w:sz="5" w:color="17324D"/>
              <w:left w:val="single" w:sz="5" w:color="17324D"/>
              <w:bottom w:val="single" w:sz="5" w:color="17324D"/>
              <w:right w:val="single" w:sz="5" w:color="17324D"/>
            </w:tcBorders>
          </w:tcPr>
          <w:p>
            <w:pPr>
              <w:pStyle w:val="QuestionLabel"/>
              <w:keepNext/>
            </w:pPr>
            <w:r>
              <w:rPr>
                <w:rFonts w:ascii="Calibri" w:hAnsi="Calibri" w:eastAsia="Calibri"/>
                <w:b/>
                <w:color w:val="17324D"/>
                <w:sz w:val="21"/>
              </w:rPr>
              <w:t>Q15 - CLAIM  Write your answer.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</w:tc>
      </w:tr>
    </w:tbl>
    <w:p>
      <w:pPr>
        <w:spacing w:after="0"/>
      </w:pP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600"/>
        <w:gridCol w:w="7400"/>
      </w:tblGrid>
      <w:tr>
        <w:tc>
          <w:tcPr>
            <w:tcW w:type="dxa" w:w="1600"/>
            <w:tcMar>
              <w:top w:w="80" w:type="dxa"/>
              <w:start w:w="120" w:type="dxa"/>
              <w:bottom w:w="80" w:type="dxa"/>
              <w:end w:w="120" w:type="dxa"/>
            </w:tcMar>
            <w:shd w:fill="B85C2B"/>
            <w:tcBorders>
              <w:top w:val="nil"/>
              <w:left w:val="nil"/>
              <w:bottom w:val="nil"/>
              <w:right w:val="nil"/>
            </w:tcBorders>
          </w:tcPr>
          <w:p>
            <w:r>
              <w:rPr>
                <w:rFonts w:ascii="Calibri" w:hAnsi="Calibri" w:eastAsia="Calibri"/>
                <w:b/>
                <w:color w:val="FFFFFF"/>
                <w:sz w:val="18"/>
              </w:rPr>
              <w:t>EVIDENCE</w:t>
            </w:r>
          </w:p>
        </w:tc>
        <w:tc>
          <w:tcPr>
            <w:tcW w:type="dxa" w:w="7400"/>
            <w:tcMar>
              <w:top w:w="80" w:type="dxa"/>
              <w:start w:w="120" w:type="dxa"/>
              <w:bottom w:w="80" w:type="dxa"/>
              <w:end w:w="120" w:type="dxa"/>
            </w:tcMar>
            <w:shd w:fill="B85C2B"/>
            <w:tcBorders>
              <w:top w:val="nil"/>
              <w:left w:val="nil"/>
              <w:bottom w:val="nil"/>
              <w:right w:val="nil"/>
            </w:tcBorders>
          </w:tcPr>
          <w:p>
            <w:r>
              <w:rPr>
                <w:rFonts w:ascii="Calibri" w:hAnsi="Calibri" w:eastAsia="Calibri"/>
                <w:b/>
                <w:color w:val="FFFFFF"/>
                <w:sz w:val="21"/>
              </w:rPr>
              <w:t>Use one map detail and one lesson detail.</w:t>
            </w:r>
          </w:p>
        </w:tc>
      </w:tr>
    </w:tbl>
    <w:p>
      <w:pPr>
        <w:spacing w:after="0"/>
      </w:pPr>
    </w:p>
    <w:tbl>
      <w:tblPr>
        <w:tblW w:type="dxa" w:w="10000"/>
        <w:jc w:val="left"/>
        <w:tblLayout w:type="fixed"/>
        <w:tblLook w:firstColumn="1" w:firstRow="1" w:lastColumn="0" w:lastRow="0" w:noHBand="0" w:noVBand="1" w:val="04A0"/>
        <w:tblInd w:w="120" w:type="dxa"/>
      </w:tblPr>
      <w:tblGrid>
        <w:gridCol w:w="10000"/>
      </w:tblGrid>
      <w:tr>
        <w:tc>
          <w:tcPr>
            <w:tcW w:type="dxa" w:w="10000"/>
            <w:tcMar>
              <w:top w:w="80" w:type="dxa"/>
              <w:start w:w="120" w:type="dxa"/>
              <w:bottom w:w="80" w:type="dxa"/>
              <w:end w:w="120" w:type="dxa"/>
            </w:tcMar>
            <w:shd w:fill="FCFAF5"/>
            <w:tcBorders>
              <w:top w:val="single" w:sz="5" w:color="B85C2B"/>
              <w:left w:val="single" w:sz="5" w:color="B85C2B"/>
              <w:bottom w:val="single" w:sz="5" w:color="B85C2B"/>
              <w:right w:val="single" w:sz="5" w:color="B85C2B"/>
            </w:tcBorders>
          </w:tcPr>
          <w:p>
            <w:pPr>
              <w:pStyle w:val="QuestionLabel"/>
              <w:keepNext/>
            </w:pPr>
            <w:r>
              <w:rPr>
                <w:rFonts w:ascii="Calibri" w:hAnsi="Calibri" w:eastAsia="Calibri"/>
                <w:b/>
                <w:color w:val="B85C2B"/>
                <w:sz w:val="21"/>
              </w:rPr>
              <w:t>Q15 - EVIDENCE  Name two accurate details.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</w:tc>
      </w:tr>
    </w:tbl>
    <w:p>
      <w:pPr>
        <w:spacing w:after="0"/>
      </w:pP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600"/>
        <w:gridCol w:w="7400"/>
      </w:tblGrid>
      <w:tr>
        <w:tc>
          <w:tcPr>
            <w:tcW w:type="dxa" w:w="1600"/>
            <w:tcMar>
              <w:top w:w="80" w:type="dxa"/>
              <w:start w:w="120" w:type="dxa"/>
              <w:bottom w:w="80" w:type="dxa"/>
              <w:end w:w="120" w:type="dxa"/>
            </w:tcMar>
            <w:shd w:fill="2F6F73"/>
            <w:tcBorders>
              <w:top w:val="nil"/>
              <w:left w:val="nil"/>
              <w:bottom w:val="nil"/>
              <w:right w:val="nil"/>
            </w:tcBorders>
          </w:tcPr>
          <w:p>
            <w:r>
              <w:rPr>
                <w:rFonts w:ascii="Calibri" w:hAnsi="Calibri" w:eastAsia="Calibri"/>
                <w:b/>
                <w:color w:val="D7922D"/>
                <w:sz w:val="18"/>
              </w:rPr>
              <w:t>REASONING</w:t>
            </w:r>
          </w:p>
        </w:tc>
        <w:tc>
          <w:tcPr>
            <w:tcW w:type="dxa" w:w="7400"/>
            <w:tcMar>
              <w:top w:w="80" w:type="dxa"/>
              <w:start w:w="120" w:type="dxa"/>
              <w:bottom w:w="80" w:type="dxa"/>
              <w:end w:w="120" w:type="dxa"/>
            </w:tcMar>
            <w:shd w:fill="2F6F73"/>
            <w:tcBorders>
              <w:top w:val="nil"/>
              <w:left w:val="nil"/>
              <w:bottom w:val="nil"/>
              <w:right w:val="nil"/>
            </w:tcBorders>
          </w:tcPr>
          <w:p>
            <w:r>
              <w:rPr>
                <w:rFonts w:ascii="Calibri" w:hAnsi="Calibri" w:eastAsia="Calibri"/>
                <w:b/>
                <w:color w:val="FFFFFF"/>
                <w:sz w:val="21"/>
              </w:rPr>
              <w:t>Explain how the evidence supports the claim.</w:t>
            </w:r>
          </w:p>
        </w:tc>
      </w:tr>
    </w:tbl>
    <w:p>
      <w:pPr>
        <w:spacing w:after="0"/>
      </w:pPr>
    </w:p>
    <w:tbl>
      <w:tblPr>
        <w:tblW w:type="dxa" w:w="10000"/>
        <w:jc w:val="left"/>
        <w:tblLayout w:type="fixed"/>
        <w:tblLook w:firstColumn="1" w:firstRow="1" w:lastColumn="0" w:lastRow="0" w:noHBand="0" w:noVBand="1" w:val="04A0"/>
        <w:tblInd w:w="120" w:type="dxa"/>
      </w:tblPr>
      <w:tblGrid>
        <w:gridCol w:w="10000"/>
      </w:tblGrid>
      <w:tr>
        <w:tc>
          <w:tcPr>
            <w:tcW w:type="dxa" w:w="10000"/>
            <w:tcMar>
              <w:top w:w="80" w:type="dxa"/>
              <w:start w:w="120" w:type="dxa"/>
              <w:bottom w:w="80" w:type="dxa"/>
              <w:end w:w="120" w:type="dxa"/>
            </w:tcMar>
            <w:shd w:fill="FCFAF5"/>
            <w:tcBorders>
              <w:top w:val="single" w:sz="5" w:color="2F6F73"/>
              <w:left w:val="single" w:sz="5" w:color="2F6F73"/>
              <w:bottom w:val="single" w:sz="5" w:color="2F6F73"/>
              <w:right w:val="single" w:sz="5" w:color="2F6F73"/>
            </w:tcBorders>
          </w:tcPr>
          <w:p>
            <w:pPr>
              <w:pStyle w:val="QuestionLabel"/>
              <w:keepNext/>
            </w:pPr>
            <w:r>
              <w:rPr>
                <w:rFonts w:ascii="Calibri" w:hAnsi="Calibri" w:eastAsia="Calibri"/>
                <w:b/>
                <w:color w:val="2F6F73"/>
                <w:sz w:val="21"/>
              </w:rPr>
              <w:t>Q15 - REASONING  Connect the evidence using because, so, or therefore.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</w:tc>
      </w:tr>
    </w:tbl>
    <w:p>
      <w:pPr>
        <w:spacing w:after="0"/>
      </w:pP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600"/>
        <w:gridCol w:w="7400"/>
      </w:tblGrid>
      <w:tr>
        <w:tc>
          <w:tcPr>
            <w:tcW w:type="dxa" w:w="1600"/>
            <w:tcMar>
              <w:top w:w="80" w:type="dxa"/>
              <w:start w:w="120" w:type="dxa"/>
              <w:bottom w:w="80" w:type="dxa"/>
              <w:end w:w="120" w:type="dxa"/>
            </w:tcMar>
            <w:shd w:fill="0D1B2A"/>
            <w:tcBorders>
              <w:top w:val="nil"/>
              <w:left w:val="nil"/>
              <w:bottom w:val="nil"/>
              <w:right w:val="nil"/>
            </w:tcBorders>
          </w:tcPr>
          <w:p>
            <w:r>
              <w:rPr>
                <w:rFonts w:ascii="Calibri" w:hAnsi="Calibri" w:eastAsia="Calibri"/>
                <w:b/>
                <w:color w:val="D7922D"/>
                <w:sz w:val="18"/>
              </w:rPr>
              <w:t>SELF-CHECK</w:t>
            </w:r>
          </w:p>
        </w:tc>
        <w:tc>
          <w:tcPr>
            <w:tcW w:type="dxa" w:w="7400"/>
            <w:tcMar>
              <w:top w:w="80" w:type="dxa"/>
              <w:start w:w="120" w:type="dxa"/>
              <w:bottom w:w="80" w:type="dxa"/>
              <w:end w:w="120" w:type="dxa"/>
            </w:tcMar>
            <w:shd w:fill="0D1B2A"/>
            <w:tcBorders>
              <w:top w:val="nil"/>
              <w:left w:val="nil"/>
              <w:bottom w:val="nil"/>
              <w:right w:val="nil"/>
            </w:tcBorders>
          </w:tcPr>
          <w:p>
            <w:r>
              <w:rPr>
                <w:rFonts w:ascii="Calibri" w:hAnsi="Calibri" w:eastAsia="Calibri"/>
                <w:b/>
                <w:color w:val="FFFFFF"/>
                <w:sz w:val="21"/>
              </w:rPr>
              <w:t>I used two kinds of evidence.  I explained a network, not one road.</w:t>
            </w:r>
          </w:p>
        </w:tc>
      </w:tr>
    </w:tbl>
    <w:p>
      <w:pPr>
        <w:spacing w:after="0"/>
      </w:pPr>
    </w:p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OPTIONAL EXTENSIONS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Artifact detective and relay tracker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Use only if your teacher assigns slides 17-20.</w:t>
      </w:r>
    </w:p>
    <w:p>
      <w:r>
        <w:drawing>
          <wp:inline xmlns:a="http://schemas.openxmlformats.org/drawingml/2006/main" xmlns:pic="http://schemas.openxmlformats.org/drawingml/2006/picture">
            <wp:extent cx="4480560" cy="2520315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lide-18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80560" cy="2520315"/>
                    </a:xfrm>
                    <a:prstGeom prst="rect"/>
                  </pic:spPr>
                </pic:pic>
              </a:graphicData>
            </a:graphic>
          </wp:inline>
        </w:drawing>
      </w:r>
    </w:p>
    <w:tbl>
      <w:tblPr>
        <w:tblW w:type="dxa" w:w="10000"/>
        <w:jc w:val="left"/>
        <w:tblLayout w:type="fixed"/>
        <w:tblLook w:firstColumn="1" w:firstRow="1" w:lastColumn="0" w:lastRow="0" w:noHBand="0" w:noVBand="1" w:val="04A0"/>
        <w:tblInd w:w="120" w:type="dxa"/>
      </w:tblPr>
      <w:tblGrid>
        <w:gridCol w:w="10000"/>
      </w:tblGrid>
      <w:tr>
        <w:tc>
          <w:tcPr>
            <w:tcW w:type="dxa" w:w="10000"/>
            <w:tcMar>
              <w:top w:w="80" w:type="dxa"/>
              <w:start w:w="120" w:type="dxa"/>
              <w:bottom w:w="80" w:type="dxa"/>
              <w:end w:w="120" w:type="dxa"/>
            </w:tcMar>
            <w:shd w:fill="FCFAF5"/>
            <w:tcBorders>
              <w:top w:val="single" w:sz="5" w:color="A84A4A"/>
              <w:left w:val="single" w:sz="5" w:color="A84A4A"/>
              <w:bottom w:val="single" w:sz="5" w:color="A84A4A"/>
              <w:right w:val="single" w:sz="5" w:color="A84A4A"/>
            </w:tcBorders>
          </w:tcPr>
          <w:p>
            <w:pPr>
              <w:pStyle w:val="QuestionLabel"/>
              <w:keepNext/>
            </w:pPr>
            <w:r>
              <w:rPr>
                <w:rFonts w:ascii="Calibri" w:hAnsi="Calibri" w:eastAsia="Calibri"/>
                <w:b/>
                <w:color w:val="A84A4A"/>
                <w:sz w:val="21"/>
              </w:rPr>
              <w:t>Q16  What can the Roman glass bowl show, and what can it not prove?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</w:tc>
      </w:tr>
    </w:tbl>
    <w:p>
      <w:pPr>
        <w:spacing w:after="0"/>
      </w:pP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200"/>
        <w:gridCol w:w="3100"/>
        <w:gridCol w:w="4700"/>
      </w:tblGrid>
      <w:tr>
        <w:trPr>
          <w:tblHeader w:val="true"/>
        </w:trPr>
        <w:tc>
          <w:tcPr>
            <w:tcW w:type="dxa" w:w="1200"/>
            <w:tcMar>
              <w:top w:w="80" w:type="dxa"/>
              <w:start w:w="120" w:type="dxa"/>
              <w:bottom w:w="80" w:type="dxa"/>
              <w:end w:w="120" w:type="dxa"/>
            </w:tcMar>
            <w:shd w:fill="789262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8"/>
              </w:rPr>
              <w:t>Handoff</w:t>
            </w:r>
          </w:p>
        </w:tc>
        <w:tc>
          <w:tcPr>
            <w:tcW w:type="dxa" w:w="3100"/>
            <w:tcMar>
              <w:top w:w="80" w:type="dxa"/>
              <w:start w:w="120" w:type="dxa"/>
              <w:bottom w:w="80" w:type="dxa"/>
              <w:end w:w="120" w:type="dxa"/>
            </w:tcMar>
            <w:shd w:fill="789262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8"/>
              </w:rPr>
              <w:t>From / to</w:t>
            </w:r>
          </w:p>
        </w:tc>
        <w:tc>
          <w:tcPr>
            <w:tcW w:type="dxa" w:w="4700"/>
            <w:tcMar>
              <w:top w:w="80" w:type="dxa"/>
              <w:start w:w="120" w:type="dxa"/>
              <w:bottom w:w="80" w:type="dxa"/>
              <w:end w:w="120" w:type="dxa"/>
            </w:tcMar>
            <w:shd w:fill="789262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8"/>
              </w:rPr>
              <w:t>What changed?</w:t>
            </w:r>
          </w:p>
        </w:tc>
      </w:tr>
      <w:tr>
        <w:tc>
          <w:tcPr>
            <w:tcW w:type="dxa" w:w="12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1</w:t>
            </w:r>
          </w:p>
        </w:tc>
        <w:tc>
          <w:tcPr>
            <w:tcW w:type="dxa" w:w="31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</w:r>
          </w:p>
        </w:tc>
        <w:tc>
          <w:tcPr>
            <w:tcW w:type="dxa" w:w="4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</w:r>
          </w:p>
        </w:tc>
      </w:tr>
      <w:tr>
        <w:tc>
          <w:tcPr>
            <w:tcW w:type="dxa" w:w="12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2</w:t>
            </w:r>
          </w:p>
        </w:tc>
        <w:tc>
          <w:tcPr>
            <w:tcW w:type="dxa" w:w="31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</w:r>
          </w:p>
        </w:tc>
        <w:tc>
          <w:tcPr>
            <w:tcW w:type="dxa" w:w="4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</w:r>
          </w:p>
        </w:tc>
      </w:tr>
      <w:tr>
        <w:tc>
          <w:tcPr>
            <w:tcW w:type="dxa" w:w="12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3</w:t>
            </w:r>
          </w:p>
        </w:tc>
        <w:tc>
          <w:tcPr>
            <w:tcW w:type="dxa" w:w="31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</w:r>
          </w:p>
        </w:tc>
        <w:tc>
          <w:tcPr>
            <w:tcW w:type="dxa" w:w="4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</w:r>
          </w:p>
        </w:tc>
      </w:tr>
      <w:tr>
        <w:tc>
          <w:tcPr>
            <w:tcW w:type="dxa" w:w="12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4</w:t>
            </w:r>
          </w:p>
        </w:tc>
        <w:tc>
          <w:tcPr>
            <w:tcW w:type="dxa" w:w="31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</w:r>
          </w:p>
        </w:tc>
        <w:tc>
          <w:tcPr>
            <w:tcW w:type="dxa" w:w="4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</w:r>
          </w:p>
        </w:tc>
      </w:tr>
    </w:tbl>
    <w:tbl>
      <w:tblPr>
        <w:tblW w:type="dxa" w:w="10000"/>
        <w:jc w:val="left"/>
        <w:tblLayout w:type="fixed"/>
        <w:tblLook w:firstColumn="1" w:firstRow="1" w:lastColumn="0" w:lastRow="0" w:noHBand="0" w:noVBand="1" w:val="04A0"/>
        <w:tblInd w:w="120" w:type="dxa"/>
      </w:tblPr>
      <w:tblGrid>
        <w:gridCol w:w="10000"/>
      </w:tblGrid>
      <w:tr>
        <w:tc>
          <w:tcPr>
            <w:tcW w:type="dxa" w:w="10000"/>
            <w:tcMar>
              <w:top w:w="80" w:type="dxa"/>
              <w:start w:w="120" w:type="dxa"/>
              <w:bottom w:w="80" w:type="dxa"/>
              <w:end w:w="120" w:type="dxa"/>
            </w:tcMar>
            <w:shd w:fill="FCFAF5"/>
            <w:tcBorders>
              <w:top w:val="single" w:sz="5" w:color="789262"/>
              <w:left w:val="single" w:sz="5" w:color="789262"/>
              <w:bottom w:val="single" w:sz="5" w:color="789262"/>
              <w:right w:val="single" w:sz="5" w:color="789262"/>
            </w:tcBorders>
          </w:tcPr>
          <w:p>
            <w:pPr>
              <w:pStyle w:val="QuestionLabel"/>
              <w:keepNext/>
            </w:pPr>
            <w:r>
              <w:rPr>
                <w:rFonts w:ascii="Calibri" w:hAnsi="Calibri" w:eastAsia="Calibri"/>
                <w:b/>
                <w:color w:val="789262"/>
                <w:sz w:val="21"/>
              </w:rPr>
              <w:t>Q17  Who traveled farthest? What traveled farthest? What changed?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  <w:p>
            <w:pPr>
              <w:spacing w:after="100" w:line="240" w:lineRule="auto"/>
              <w:pBdr>
                <w:bottom w:val="single" w:sz="4" w:space="2" w:color="C7D0D4"/>
              </w:pBdr>
            </w:pPr>
            <w:r>
              <w:t xml:space="preserve"> </w:t>
            </w:r>
          </w:p>
        </w:tc>
      </w:tr>
    </w:tbl>
    <w:p>
      <w:pPr>
        <w:spacing w:after="0"/>
      </w:pP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600"/>
        <w:gridCol w:w="7400"/>
      </w:tblGrid>
      <w:tr>
        <w:tc>
          <w:tcPr>
            <w:tcW w:type="dxa" w:w="16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tcBorders>
              <w:top w:val="nil"/>
              <w:left w:val="nil"/>
              <w:bottom w:val="nil"/>
              <w:right w:val="nil"/>
            </w:tcBorders>
          </w:tcPr>
          <w:p>
            <w:r>
              <w:rPr>
                <w:rFonts w:ascii="Calibri" w:hAnsi="Calibri" w:eastAsia="Calibri"/>
                <w:b/>
                <w:color w:val="D7922D"/>
                <w:sz w:val="18"/>
              </w:rPr>
              <w:t>REMEMBER</w:t>
            </w:r>
          </w:p>
        </w:tc>
        <w:tc>
          <w:tcPr>
            <w:tcW w:type="dxa" w:w="74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tcBorders>
              <w:top w:val="nil"/>
              <w:left w:val="nil"/>
              <w:bottom w:val="nil"/>
              <w:right w:val="nil"/>
            </w:tcBorders>
          </w:tcPr>
          <w:p>
            <w:r>
              <w:rPr>
                <w:rFonts w:ascii="Calibri" w:hAnsi="Calibri" w:eastAsia="Calibri"/>
                <w:b/>
                <w:color w:val="FFFFFF"/>
                <w:sz w:val="21"/>
              </w:rPr>
              <w:t>The simulation is a model. It does not reproduce exact ancient routes or prices.</w:t>
            </w:r>
          </w:p>
        </w:tc>
      </w:tr>
    </w:tbl>
    <w:p>
      <w:pPr>
        <w:spacing w:after="0"/>
      </w:pPr>
    </w:p>
    <w:sectPr w:rsidR="00FC693F" w:rsidRPr="0006063C" w:rsidSect="00034616">
      <w:headerReference w:type="default" r:id="rId9"/>
      <w:footerReference w:type="default" r:id="rId10"/>
      <w:pgSz w:w="12240" w:h="15840"/>
      <w:pgMar w:top="835" w:right="835" w:bottom="835" w:left="835" w:header="403" w:footer="403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right"/>
    </w:pPr>
    <w:r>
      <w:rPr>
        <w:rFonts w:ascii="Calibri" w:hAnsi="Calibri" w:eastAsia="Calibri"/>
        <w:color w:val="5D6A72"/>
        <w:sz w:val="16"/>
      </w:rPr>
      <w:t xml:space="preserve">© 2026 • Classroom use     Page </w:t>
    </w:r>
    <w:r>
      <w:rPr>
        <w:rFonts w:ascii="Calibri" w:hAnsi="Calibri" w:eastAsia="Calibri"/>
        <w:color w:val="5D6A72"/>
        <w:sz w:val="18"/>
      </w:rPr>
      <w:fldChar w:fldCharType="begin"/>
      <w:instrText xml:space="preserve">PAGE</w:instrText>
      <w:fldChar w:fldCharType="separate"/>
      <w:t>1</w:t>
      <w:fldChar w:fldCharType="end"/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left"/>
      <w:pBdr>
        <w:bottom w:val="single" w:sz="4" w:space="4" w:color="C7D0D4"/>
      </w:pBdr>
    </w:pPr>
    <w:r>
      <w:rPr>
        <w:rFonts w:ascii="Calibri" w:hAnsi="Calibri" w:eastAsia="Calibri"/>
        <w:b/>
        <w:color w:val="5D6A72"/>
        <w:sz w:val="17"/>
      </w:rPr>
      <w:t>THE SILK ROADS • GRADE 6    |    STUDENT HANDOUT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pPr>
      <w:spacing w:after="120" w:line="300" w:lineRule="auto"/>
    </w:pPr>
    <w:rPr>
      <w:rFonts w:ascii="Calibri" w:hAnsi="Calibri"/>
      <w:color w:val="152536"/>
      <w:sz w:val="22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360" w:after="200"/>
      <w:outlineLvl w:val="0"/>
    </w:pPr>
    <w:rPr>
      <w:rFonts w:asciiTheme="majorHAnsi" w:eastAsiaTheme="majorEastAsia" w:hAnsiTheme="majorHAnsi" w:cstheme="majorBidi" w:ascii="Calibri" w:hAnsi="Calibri"/>
      <w:b/>
      <w:bCs/>
      <w:color w:val="17324D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80" w:after="140"/>
      <w:outlineLvl w:val="1"/>
    </w:pPr>
    <w:rPr>
      <w:rFonts w:asciiTheme="majorHAnsi" w:eastAsiaTheme="majorEastAsia" w:hAnsiTheme="majorHAnsi" w:cstheme="majorBidi" w:ascii="Calibri" w:hAnsi="Calibri"/>
      <w:b/>
      <w:bCs/>
      <w:color w:val="4B6FA8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100"/>
      <w:outlineLvl w:val="2"/>
    </w:pPr>
    <w:rPr>
      <w:rFonts w:asciiTheme="majorHAnsi" w:eastAsiaTheme="majorEastAsia" w:hAnsiTheme="majorHAnsi" w:cstheme="majorBidi" w:ascii="Calibri" w:hAnsi="Calibri"/>
      <w:b/>
      <w:bCs/>
      <w:color w:val="17324D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160" w:line="240" w:lineRule="auto" w:before="0"/>
      <w:contextualSpacing/>
    </w:pPr>
    <w:rPr>
      <w:rFonts w:asciiTheme="majorHAnsi" w:eastAsiaTheme="majorEastAsia" w:hAnsiTheme="majorHAnsi" w:cstheme="majorBidi" w:ascii="Calibri" w:hAnsi="Calibri"/>
      <w:b/>
      <w:color w:val="17324D"/>
      <w:spacing w:val="5"/>
      <w:kern w:val="28"/>
      <w:sz w:val="56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uestionLabel">
    <w:name w:val="Question Label"/>
    <w:pPr>
      <w:spacing w:after="60"/>
    </w:pPr>
    <w:rPr>
      <w:rFonts w:ascii="Calibri" w:hAnsi="Calibri"/>
      <w:b/>
      <w:color w:val="B85C2B"/>
      <w:sz w:val="20"/>
    </w:rPr>
  </w:style>
  <w:style w:type="paragraph" w:customStyle="1" w:styleId="SourceNote">
    <w:name w:val="Source Note"/>
    <w:pPr>
      <w:spacing w:before="80" w:after="80"/>
    </w:pPr>
    <w:rPr>
      <w:rFonts w:ascii="Calibri" w:hAnsi="Calibri"/>
      <w:i/>
      <w:color w:val="5D6A72"/>
      <w:sz w:val="16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image" Target="media/image1.png"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image" Target="media/image4.png"/><Relationship Id="rId15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The Silk Roads - Student Inquiry Handout</dc:title>
  <dc:subject>Grade 6 visual inquiry lesson</dc:subject>
  <dc:creator>python-docx</dc:creator>
  <cp:keywords/>
  <dc:description>Preset: compact_reference_guide. Header pattern: workshop_agenda. Named margin override applied consistently for classroom workspace.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